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5A6B95">
        <w:rPr>
          <w:b/>
          <w:color w:val="FF0000"/>
          <w:sz w:val="24"/>
        </w:rPr>
        <w:t>May 18</w:t>
      </w:r>
      <w:r>
        <w:rPr>
          <w:b/>
          <w:color w:val="FF0000"/>
          <w:sz w:val="24"/>
        </w:rPr>
        <w:t>, 2018</w:t>
      </w:r>
    </w:p>
    <w:p w:rsidR="00B26C97" w:rsidRDefault="00B26C97">
      <w:pPr>
        <w:pStyle w:val="BodyText"/>
        <w:rPr>
          <w:b/>
        </w:rPr>
      </w:pPr>
    </w:p>
    <w:p w:rsidR="00B26C97" w:rsidRDefault="00B26C97">
      <w:pPr>
        <w:pStyle w:val="BodyText"/>
        <w:spacing w:before="7"/>
        <w:rPr>
          <w:b/>
          <w:sz w:val="26"/>
        </w:rPr>
      </w:pPr>
    </w:p>
    <w:p w:rsidR="00B26C97" w:rsidRDefault="00BF27FE">
      <w:pPr>
        <w:pStyle w:val="Heading3"/>
        <w:spacing w:before="94"/>
      </w:pPr>
      <w:r>
        <w:t>Introduction</w:t>
      </w:r>
    </w:p>
    <w:p w:rsidR="00B26C97" w:rsidRDefault="00B26C97">
      <w:pPr>
        <w:pStyle w:val="BodyText"/>
        <w:spacing w:before="8"/>
        <w:rPr>
          <w:b/>
          <w:sz w:val="21"/>
        </w:rPr>
      </w:pPr>
    </w:p>
    <w:p w:rsidR="0019409B" w:rsidRDefault="005A6B95" w:rsidP="0019409B">
      <w:pPr>
        <w:pStyle w:val="BodyText"/>
        <w:spacing w:line="249" w:lineRule="auto"/>
        <w:ind w:left="488" w:right="461"/>
      </w:pPr>
      <w:r w:rsidRPr="005A6B95">
        <w:t>The Secretary of Commerce delegated responsibility to the National Institute of Standards and Technology (NIST) for certain regulatory and policy issues related to the management of Federal inventions.  As part of a broader initiative aimed at increasing the return on investment from technologies that result from Federal research and development (R&amp;D), NIST requests information from the public regarding the current state of Federal technology transfer and the public’s ability to engage with Federal laboratories and access federally-funded R&amp;D through collaborations, licensing, and other mechanisms. The information received in response to this RFI will be used by NIST to evaluate possible changes to Federal technology transfer practices, policies, regulations, and/or legislation that will (1) streamline the transfer of technology from Federal laboratories and other federally-funded R&amp;D, and (2) accelerate the commercial development of Federal technologies by the private sector.</w:t>
      </w:r>
    </w:p>
    <w:p w:rsidR="005A6B95" w:rsidRDefault="005A6B95" w:rsidP="0019409B">
      <w:pPr>
        <w:pStyle w:val="BodyText"/>
        <w:spacing w:line="249" w:lineRule="auto"/>
        <w:ind w:left="488" w:right="461"/>
      </w:pPr>
    </w:p>
    <w:p w:rsidR="005A6B95" w:rsidRDefault="005A6B95" w:rsidP="0019409B">
      <w:pPr>
        <w:pStyle w:val="BodyText"/>
        <w:spacing w:line="249" w:lineRule="auto"/>
        <w:ind w:left="488" w:right="461"/>
      </w:pPr>
      <w:r w:rsidRPr="005A6B95">
        <w:t>NIST is seeking broad input and participation from Federal R&amp;D and intellectual property and technology transfer stakeholders to assist in identifying and prioritizing the issues and the recommended actions.  The specific objectives of the assessment are to identify: (a) core Federal technology transfer principles and practices that should be protected, and those which should be adapted or changed; (b) approaches to improve efficiency and reduce regulatory burdens of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5A6B95" w:rsidRDefault="005A6B95" w:rsidP="0019409B">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rPr>
          <w:sz w:val="22"/>
        </w:rPr>
      </w:pP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rsidR="00B26C97" w:rsidRDefault="00B26C97">
      <w:pPr>
        <w:pStyle w:val="BodyText"/>
        <w:rPr>
          <w:sz w:val="22"/>
        </w:rPr>
      </w:pPr>
    </w:p>
    <w:p w:rsidR="00B26C97" w:rsidRDefault="00B26C97">
      <w:pPr>
        <w:pStyle w:val="BodyText"/>
        <w:rPr>
          <w:sz w:val="22"/>
        </w:rPr>
      </w:pPr>
    </w:p>
    <w:p w:rsidR="005A6B95" w:rsidRDefault="005A6B95">
      <w:pPr>
        <w:pStyle w:val="BodyText"/>
        <w:rPr>
          <w:sz w:val="22"/>
        </w:rPr>
      </w:pPr>
    </w:p>
    <w:p w:rsidR="005A6B95" w:rsidRDefault="005A6B95">
      <w:pPr>
        <w:pStyle w:val="BodyText"/>
        <w:rPr>
          <w:sz w:val="22"/>
        </w:rPr>
      </w:pPr>
    </w:p>
    <w:p w:rsidR="005A6B95" w:rsidRDefault="005A6B95">
      <w:pPr>
        <w:pStyle w:val="BodyText"/>
        <w:rPr>
          <w:sz w:val="22"/>
        </w:rPr>
      </w:pPr>
    </w:p>
    <w:p w:rsidR="005A6B95" w:rsidRDefault="005A6B95">
      <w:pPr>
        <w:pStyle w:val="BodyText"/>
        <w:rPr>
          <w:sz w:val="22"/>
        </w:rPr>
      </w:pPr>
    </w:p>
    <w:p w:rsidR="00B26C97" w:rsidRDefault="00BF27FE">
      <w:pPr>
        <w:pStyle w:val="Heading1"/>
        <w:spacing w:before="174"/>
        <w:ind w:left="488"/>
      </w:pPr>
      <w:r>
        <w:lastRenderedPageBreak/>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1"/>
        <w:gridCol w:w="7738"/>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BF27FE" w:rsidRDefault="002B6CBD" w:rsidP="009A6540">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9A6540">
              <w:t>Chris Batich</w:t>
            </w:r>
            <w:r>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9A6540">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9A6540">
              <w:t>cbati@ufl.edu</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9A6540">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9A6540">
              <w:t>University of Florida, Materials Engineering Department</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9A6540">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9A6540">
              <w:t>Education and Research</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pPr>
        <w:pStyle w:val="ListParagraph"/>
        <w:numPr>
          <w:ilvl w:val="0"/>
          <w:numId w:val="1"/>
        </w:numPr>
        <w:tabs>
          <w:tab w:val="left" w:pos="489"/>
        </w:tabs>
        <w:spacing w:before="1" w:line="249" w:lineRule="auto"/>
        <w:ind w:right="682"/>
        <w:rPr>
          <w:sz w:val="20"/>
        </w:rPr>
      </w:pPr>
      <w:r>
        <w:rPr>
          <w:sz w:val="20"/>
        </w:rPr>
        <w:t>What programmatic, regulatory, or legislative practices and/or provisions related to Federal technology transfer are currently having positive impacts for your organization?</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900992" w:rsidRDefault="002B6CBD" w:rsidP="00CF1714">
            <w:pPr>
              <w:pStyle w:val="BodyText"/>
              <w:spacing w:before="5"/>
              <w:rPr>
                <w:sz w:val="11"/>
              </w:rPr>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9A6540">
              <w:t xml:space="preserve">Formaition of a Clinical Translational Science Institute (CTSI) with NIH support in 2009.  </w:t>
            </w:r>
            <w:r w:rsidR="00CF1714">
              <w:t>This f</w:t>
            </w:r>
            <w:bookmarkStart w:id="4" w:name="_GoBack"/>
            <w:bookmarkEnd w:id="4"/>
            <w:r w:rsidR="009A6540">
              <w:t>unds seed projects, regulatory support, and statistical support.</w:t>
            </w:r>
            <w:r w:rsidR="00CF1714">
              <w:t xml:space="preserve"> A huge medical establishment nearby generates clinical needes and the means to evaluate translation.  Much of that funding is federal.</w:t>
            </w:r>
            <w:r>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5A6B95">
      <w:pPr>
        <w:pStyle w:val="ListParagraph"/>
        <w:numPr>
          <w:ilvl w:val="0"/>
          <w:numId w:val="1"/>
        </w:numPr>
        <w:tabs>
          <w:tab w:val="left" w:pos="489"/>
        </w:tabs>
        <w:spacing w:line="249" w:lineRule="auto"/>
        <w:ind w:right="848"/>
        <w:rPr>
          <w:sz w:val="20"/>
        </w:rPr>
      </w:pPr>
      <w:r>
        <w:rPr>
          <w:sz w:val="20"/>
        </w:rPr>
        <w:t xml:space="preserve">What provisions </w:t>
      </w:r>
      <w:r w:rsidRPr="005A6B95">
        <w:rPr>
          <w:sz w:val="20"/>
        </w:rPr>
        <w:t>related to Federal technology transfer are currently inhibiting either collaborations with Federal labs, access to other federally-funded R&amp;D, or commercialization of Federal technologies?</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8A64F3" w:rsidRDefault="002B6CBD" w:rsidP="00384EDE">
            <w:pPr>
              <w:pStyle w:val="BodyText"/>
              <w:spacing w:before="5"/>
              <w:rPr>
                <w:sz w:val="11"/>
              </w:rPr>
            </w:pPr>
            <w:r>
              <w:rPr>
                <w:sz w:val="11"/>
              </w:rPr>
              <w:fldChar w:fldCharType="begin">
                <w:ffData>
                  <w:name w:val="Answer2"/>
                  <w:enabled/>
                  <w:calcOnExit w:val="0"/>
                  <w:textInput/>
                </w:ffData>
              </w:fldChar>
            </w:r>
            <w:bookmarkStart w:id="5" w:name="Answer2"/>
            <w:r>
              <w:rPr>
                <w:sz w:val="11"/>
              </w:rPr>
              <w:instrText xml:space="preserve"> FORMTEXT </w:instrText>
            </w:r>
            <w:r>
              <w:rPr>
                <w:sz w:val="11"/>
              </w:rPr>
            </w:r>
            <w:r>
              <w:rPr>
                <w:sz w:val="11"/>
              </w:rPr>
              <w:fldChar w:fldCharType="separate"/>
            </w:r>
            <w:r w:rsidR="00384EDE">
              <w:t>Specific funding dedicated to such collaborations.  Should be given to each institution for initiation of new joint projects (no previous collaboration via funding or publications).</w:t>
            </w:r>
            <w:r>
              <w:rPr>
                <w:sz w:val="11"/>
              </w:rPr>
              <w:fldChar w:fldCharType="end"/>
            </w:r>
            <w:bookmarkEnd w:id="5"/>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BF27FE" w:rsidP="005A6B95">
      <w:pPr>
        <w:pStyle w:val="ListParagraph"/>
        <w:numPr>
          <w:ilvl w:val="0"/>
          <w:numId w:val="1"/>
        </w:numPr>
        <w:tabs>
          <w:tab w:val="left" w:pos="489"/>
        </w:tabs>
        <w:spacing w:line="249" w:lineRule="auto"/>
        <w:ind w:right="946"/>
        <w:rPr>
          <w:sz w:val="20"/>
        </w:rPr>
      </w:pPr>
      <w:r>
        <w:rPr>
          <w:sz w:val="20"/>
        </w:rPr>
        <w:t xml:space="preserve">What </w:t>
      </w:r>
      <w:r w:rsidR="005A6B95">
        <w:rPr>
          <w:sz w:val="20"/>
        </w:rPr>
        <w:t xml:space="preserve">programmatic, </w:t>
      </w:r>
      <w:r w:rsidR="005A6B95" w:rsidRPr="005A6B95">
        <w:rPr>
          <w:sz w:val="20"/>
        </w:rPr>
        <w:t>regulatory, or legislative practices and/or provisions related to Federal technology transfer would you like to see changed and in what ways?</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8A64F3" w:rsidRDefault="002B6CBD" w:rsidP="00CF1714">
            <w:pPr>
              <w:pStyle w:val="BodyText"/>
              <w:spacing w:before="5"/>
              <w:rPr>
                <w:sz w:val="11"/>
              </w:rPr>
            </w:pPr>
            <w:r>
              <w:rPr>
                <w:sz w:val="11"/>
              </w:rPr>
              <w:fldChar w:fldCharType="begin">
                <w:ffData>
                  <w:name w:val="Answer3"/>
                  <w:enabled/>
                  <w:calcOnExit w:val="0"/>
                  <w:textInput/>
                </w:ffData>
              </w:fldChar>
            </w:r>
            <w:bookmarkStart w:id="6" w:name="Answer3"/>
            <w:r>
              <w:rPr>
                <w:sz w:val="11"/>
              </w:rPr>
              <w:instrText xml:space="preserve"> FORMTEXT </w:instrText>
            </w:r>
            <w:r>
              <w:rPr>
                <w:sz w:val="11"/>
              </w:rPr>
            </w:r>
            <w:r>
              <w:rPr>
                <w:sz w:val="11"/>
              </w:rPr>
              <w:fldChar w:fldCharType="separate"/>
            </w:r>
            <w:r w:rsidR="00384EDE">
              <w:t>THE most important question to evaluate the PI is almost never asked:  "Have you been listed on a patent leading to product which has been successfully commercialized?"</w:t>
            </w:r>
            <w:r w:rsidR="00CF1714">
              <w:t xml:space="preserve">  Hypothesis-driven research sometimes does not describe what is needed to overcome the barriers for translation, which are often mundane but need attention and funding.</w:t>
            </w:r>
            <w:r>
              <w:rPr>
                <w:sz w:val="11"/>
              </w:rPr>
              <w:fldChar w:fldCharType="end"/>
            </w:r>
            <w:bookmarkEnd w:id="6"/>
          </w:p>
        </w:tc>
      </w:tr>
    </w:tbl>
    <w:p w:rsidR="00B26C97" w:rsidRDefault="00B26C97">
      <w:pPr>
        <w:pStyle w:val="BodyText"/>
        <w:spacing w:before="4"/>
        <w:rPr>
          <w:sz w:val="11"/>
        </w:rPr>
      </w:pPr>
    </w:p>
    <w:p w:rsidR="00B26C97" w:rsidRDefault="00B26C97">
      <w:pPr>
        <w:pStyle w:val="BodyText"/>
        <w:spacing w:before="5"/>
        <w:rPr>
          <w:sz w:val="22"/>
        </w:rPr>
      </w:pPr>
    </w:p>
    <w:p w:rsidR="00B26C97" w:rsidRDefault="00BF27FE">
      <w:pPr>
        <w:pStyle w:val="Heading2"/>
        <w:spacing w:before="92"/>
        <w:ind w:left="748"/>
      </w:pPr>
      <w:r>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AA8" w:rsidRDefault="00D61AA8">
      <w:r>
        <w:separator/>
      </w:r>
    </w:p>
  </w:endnote>
  <w:endnote w:type="continuationSeparator" w:id="0">
    <w:p w:rsidR="00D61AA8" w:rsidRDefault="00D61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DC3EC7">
              <w:rPr>
                <w:noProof/>
                <w:sz w:val="20"/>
                <w:szCs w:val="20"/>
              </w:rPr>
              <w:t>2</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DC3EC7">
              <w:rPr>
                <w:noProof/>
                <w:sz w:val="20"/>
                <w:szCs w:val="20"/>
              </w:rPr>
              <w:t>2</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AA8" w:rsidRDefault="00D61AA8">
      <w:r>
        <w:separator/>
      </w:r>
    </w:p>
  </w:footnote>
  <w:footnote w:type="continuationSeparator" w:id="0">
    <w:p w:rsidR="00D61AA8" w:rsidRDefault="00D61A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9223F"/>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V3kyqwYwKrAuNDWFascuefiTP28BTykBqeK7gcDnkz7WNlJh8muIHkLGhD1MPfG0M+0ldQXL05qi5ILplDi43g==" w:salt="UtbFDsfzknGJNXyjtpm5a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97"/>
    <w:rsid w:val="00072A37"/>
    <w:rsid w:val="0019409B"/>
    <w:rsid w:val="001F088E"/>
    <w:rsid w:val="001F14BA"/>
    <w:rsid w:val="002B5C35"/>
    <w:rsid w:val="002B6CBD"/>
    <w:rsid w:val="00384EDE"/>
    <w:rsid w:val="005A6B95"/>
    <w:rsid w:val="00705E41"/>
    <w:rsid w:val="007C49C5"/>
    <w:rsid w:val="00894AC1"/>
    <w:rsid w:val="008A64F3"/>
    <w:rsid w:val="00900992"/>
    <w:rsid w:val="009A6540"/>
    <w:rsid w:val="009A7BD5"/>
    <w:rsid w:val="00B26C97"/>
    <w:rsid w:val="00BF27FE"/>
    <w:rsid w:val="00CF1714"/>
    <w:rsid w:val="00D27AD9"/>
    <w:rsid w:val="00D437EF"/>
    <w:rsid w:val="00D61AA8"/>
    <w:rsid w:val="00D9665D"/>
    <w:rsid w:val="00DC3EC7"/>
    <w:rsid w:val="00ED57EB"/>
    <w:rsid w:val="00F428F5"/>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C857F"/>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1C3879-0F4D-4879-BB1D-8FB73E732C84}"/>
</file>

<file path=customXml/itemProps2.xml><?xml version="1.0" encoding="utf-8"?>
<ds:datastoreItem xmlns:ds="http://schemas.openxmlformats.org/officeDocument/2006/customXml" ds:itemID="{47F91949-4785-4344-975B-255A6A3A395D}"/>
</file>

<file path=customXml/itemProps3.xml><?xml version="1.0" encoding="utf-8"?>
<ds:datastoreItem xmlns:ds="http://schemas.openxmlformats.org/officeDocument/2006/customXml" ds:itemID="{1A3CCBD3-9FE0-41A2-AEC1-0950A212DD09}"/>
</file>

<file path=customXml/itemProps4.xml><?xml version="1.0" encoding="utf-8"?>
<ds:datastoreItem xmlns:ds="http://schemas.openxmlformats.org/officeDocument/2006/customXml" ds:itemID="{6C39BBE5-5FA7-42CC-9904-F1FC8A768DAD}"/>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Batich,Christopher D</cp:lastModifiedBy>
  <cp:revision>2</cp:revision>
  <dcterms:created xsi:type="dcterms:W3CDTF">2018-05-01T19:42:00Z</dcterms:created>
  <dcterms:modified xsi:type="dcterms:W3CDTF">2018-05-01T19:42:00Z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y fmtid="{D5CDD505-2E9C-101B-9397-08002B2CF9AE}" pid="5" name="ContentTypeId">
    <vt:lpwstr>0x010100E12FA4777F02D04A922116BD20B93D08</vt:lpwstr>
  </property>
</Properties>
</file>